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6CA945" w14:textId="77777777" w:rsidR="007B5A18" w:rsidRDefault="007B5A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4DA6C27D" w14:textId="77777777" w:rsidR="007B5A18" w:rsidRPr="0091069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  <w:lang w:val="el-GR"/>
        </w:rPr>
      </w:pPr>
      <w:r w:rsidRPr="00910690">
        <w:rPr>
          <w:rFonts w:ascii="Lidl Font Pro" w:eastAsia="Lidl Font Pro" w:hAnsi="Lidl Font Pro" w:cs="Lidl Font Pro"/>
          <w:color w:val="000000"/>
          <w:lang w:val="el-GR"/>
        </w:rPr>
        <w:t xml:space="preserve">Λάρνακα, </w:t>
      </w:r>
      <w:r w:rsidRPr="00910690">
        <w:rPr>
          <w:rFonts w:ascii="Lidl Font Pro" w:eastAsia="Lidl Font Pro" w:hAnsi="Lidl Font Pro" w:cs="Lidl Font Pro"/>
          <w:lang w:val="el-GR"/>
        </w:rPr>
        <w:t>12</w:t>
      </w:r>
      <w:r w:rsidRPr="00910690">
        <w:rPr>
          <w:rFonts w:ascii="Lidl Font Pro" w:eastAsia="Lidl Font Pro" w:hAnsi="Lidl Font Pro" w:cs="Lidl Font Pro"/>
          <w:color w:val="000000"/>
          <w:lang w:val="el-GR"/>
        </w:rPr>
        <w:t>/</w:t>
      </w:r>
      <w:r w:rsidRPr="00910690">
        <w:rPr>
          <w:rFonts w:ascii="Lidl Font Pro" w:eastAsia="Lidl Font Pro" w:hAnsi="Lidl Font Pro" w:cs="Lidl Font Pro"/>
          <w:lang w:val="el-GR"/>
        </w:rPr>
        <w:t>03</w:t>
      </w:r>
      <w:r w:rsidRPr="00910690">
        <w:rPr>
          <w:rFonts w:ascii="Lidl Font Pro" w:eastAsia="Lidl Font Pro" w:hAnsi="Lidl Font Pro" w:cs="Lidl Font Pro"/>
          <w:color w:val="000000"/>
          <w:lang w:val="el-GR"/>
        </w:rPr>
        <w:t>/202</w:t>
      </w:r>
      <w:r w:rsidRPr="00910690">
        <w:rPr>
          <w:rFonts w:ascii="Lidl Font Pro" w:eastAsia="Lidl Font Pro" w:hAnsi="Lidl Font Pro" w:cs="Lidl Font Pro"/>
          <w:lang w:val="el-GR"/>
        </w:rPr>
        <w:t>6</w:t>
      </w:r>
    </w:p>
    <w:p w14:paraId="11802116" w14:textId="77777777" w:rsidR="007B5A18" w:rsidRPr="00910690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bookmarkStart w:id="0" w:name="_heading=h.6eszyiog8xd8" w:colFirst="0" w:colLast="0"/>
      <w:bookmarkEnd w:id="0"/>
      <w:r w:rsidRPr="00910690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Lidl</w:t>
      </w:r>
      <w:r w:rsidRPr="00910690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Κύπρου παρουσιάζει τον 3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o</w:t>
      </w:r>
      <w:r w:rsidRPr="00910690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Απολογισμό Βιωσιμότητας για το 2024</w:t>
      </w:r>
    </w:p>
    <w:p w14:paraId="7B81FD24" w14:textId="77777777" w:rsidR="007B5A18" w:rsidRPr="00910690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910690">
        <w:rPr>
          <w:rFonts w:ascii="Lidl Font Pro" w:eastAsia="Lidl Font Pro" w:hAnsi="Lidl Font Pro" w:cs="Lidl Font Pro"/>
          <w:b/>
          <w:bCs/>
          <w:color w:val="1F497D"/>
          <w:lang w:val="el-GR"/>
        </w:rPr>
        <w:t>Μέσα από έναν ενιαίο απολογισμό, η εταιρεία αναδεικνύει τα δεδομένα, τις επενδύσεις και τον θετικό αντίκτυπό της μέσα από 5 στρατηγικά πεδία δράσης.</w:t>
      </w:r>
    </w:p>
    <w:p w14:paraId="44D9381A" w14:textId="77777777" w:rsidR="007B5A18" w:rsidRPr="00910690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910690">
        <w:rPr>
          <w:rFonts w:ascii="Lidl Font Pro" w:eastAsia="Lidl Font Pro" w:hAnsi="Lidl Font Pro" w:cs="Lidl Font Pro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Κύπρου</w:t>
      </w:r>
      <w:r w:rsidRPr="00910690">
        <w:rPr>
          <w:rFonts w:ascii="Lidl Font Pro" w:eastAsia="Lidl Font Pro" w:hAnsi="Lidl Font Pro" w:cs="Lidl Font Pro"/>
          <w:lang w:val="el-GR"/>
        </w:rPr>
        <w:t xml:space="preserve"> παρουσιάζει τον 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>Απολογισμό Βιωσιμότητας για το 2024</w:t>
      </w:r>
      <w:r w:rsidRPr="00910690">
        <w:rPr>
          <w:rFonts w:ascii="Lidl Font Pro" w:eastAsia="Lidl Font Pro" w:hAnsi="Lidl Font Pro" w:cs="Lidl Font Pro"/>
          <w:lang w:val="el-GR"/>
        </w:rPr>
        <w:t xml:space="preserve">, αποτυπώνοντας τη σταθερή δέσμευσή της για μια υπεύθυνη επιχειρηματικότητα που παράγει αξία για την κυπριακή οικονομία, την κοινωνία και το περιβάλλον. Με κεντρικό σύνθημα 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>«Επαναπροσδιορίζουμε τη Βιωσιμότητα – Χτίζουμε το Κοινό μας Σπίτι»</w:t>
      </w:r>
      <w:r w:rsidRPr="00910690">
        <w:rPr>
          <w:rFonts w:ascii="Lidl Font Pro" w:eastAsia="Lidl Font Pro" w:hAnsi="Lidl Font Pro" w:cs="Lidl Font Pro"/>
          <w:lang w:val="el-GR"/>
        </w:rPr>
        <w:t xml:space="preserve">, η φετινή έκδοση σε μορφή </w:t>
      </w:r>
      <w:r>
        <w:rPr>
          <w:rFonts w:ascii="Lidl Font Pro" w:eastAsia="Lidl Font Pro" w:hAnsi="Lidl Font Pro" w:cs="Lidl Font Pro"/>
        </w:rPr>
        <w:t>magazine</w:t>
      </w:r>
      <w:r w:rsidRPr="00910690">
        <w:rPr>
          <w:rFonts w:ascii="Lidl Font Pro" w:eastAsia="Lidl Font Pro" w:hAnsi="Lidl Font Pro" w:cs="Lidl Font Pro"/>
          <w:lang w:val="el-GR"/>
        </w:rPr>
        <w:t xml:space="preserve"> αναδεικνύει πώς η βιωσιμότητα μετουσιώνεται σε καθημερινή πράξη.</w:t>
      </w:r>
    </w:p>
    <w:p w14:paraId="5C4A182F" w14:textId="77777777" w:rsidR="007B5A18" w:rsidRPr="00910690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b/>
          <w:bCs/>
          <w:lang w:val="el-GR"/>
        </w:rPr>
      </w:pPr>
      <w:bookmarkStart w:id="1" w:name="_heading=h.h4sz8x6qlsc7" w:colFirst="0" w:colLast="0"/>
      <w:bookmarkEnd w:id="1"/>
      <w:r w:rsidRPr="00910690">
        <w:rPr>
          <w:rFonts w:ascii="Lidl Font Pro" w:eastAsia="Lidl Font Pro" w:hAnsi="Lidl Font Pro" w:cs="Lidl Font Pro"/>
          <w:b/>
          <w:bCs/>
          <w:lang w:val="el-GR"/>
        </w:rPr>
        <w:t>Μια κοινή μελέτη για Κύπρο και Ελλάδα</w:t>
      </w:r>
    </w:p>
    <w:p w14:paraId="218E9BA4" w14:textId="77777777" w:rsidR="007B5A18" w:rsidRPr="00910690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910690">
        <w:rPr>
          <w:rFonts w:ascii="Lidl Font Pro" w:eastAsia="Lidl Font Pro" w:hAnsi="Lidl Font Pro" w:cs="Lidl Font Pro"/>
          <w:lang w:val="el-GR"/>
        </w:rPr>
        <w:t xml:space="preserve">Αξίζει να σημειωθεί ότι ο φετινός Απολογισμός είναι 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κοινός για τη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Ελλάς και τη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Κύπρου</w:t>
      </w:r>
      <w:r w:rsidRPr="00910690">
        <w:rPr>
          <w:rFonts w:ascii="Lidl Font Pro" w:eastAsia="Lidl Font Pro" w:hAnsi="Lidl Font Pro" w:cs="Lidl Font Pro"/>
          <w:lang w:val="el-GR"/>
        </w:rPr>
        <w:t>, υπογραμμίζοντας την ενιαία στρατηγική του οργανισμού. Η προσέγγιση αυτή επιτρέπει την ανταλλαγή βέλτιστων πρακτικών και τη μεγιστοποίηση του θετικού αντίκτυπου και στις δύο χώρες, μέσα από 5 κεντρικά πεδία δράσης:</w:t>
      </w:r>
    </w:p>
    <w:p w14:paraId="76F5B0E0" w14:textId="77777777" w:rsidR="007B5A18" w:rsidRPr="00910690" w:rsidRDefault="00000000">
      <w:pPr>
        <w:numPr>
          <w:ilvl w:val="0"/>
          <w:numId w:val="1"/>
        </w:numPr>
        <w:spacing w:after="0" w:line="360" w:lineRule="auto"/>
        <w:jc w:val="both"/>
        <w:rPr>
          <w:lang w:val="el-GR"/>
        </w:rPr>
      </w:pPr>
      <w:r w:rsidRPr="00910690">
        <w:rPr>
          <w:rFonts w:ascii="Lidl Font Pro" w:eastAsia="Lidl Font Pro" w:hAnsi="Lidl Font Pro" w:cs="Lidl Font Pro"/>
          <w:b/>
          <w:bCs/>
          <w:lang w:val="el-GR"/>
        </w:rPr>
        <w:t>Προστασία του Κλίματος</w:t>
      </w:r>
      <w:r w:rsidRPr="00910690">
        <w:rPr>
          <w:rFonts w:ascii="Lidl Font Pro" w:eastAsia="Lidl Font Pro" w:hAnsi="Lidl Font Pro" w:cs="Lidl Font Pro"/>
          <w:lang w:val="el-GR"/>
        </w:rPr>
        <w:t xml:space="preserve"> – Στόχος </w:t>
      </w:r>
      <w:r>
        <w:rPr>
          <w:rFonts w:ascii="Lidl Font Pro" w:eastAsia="Lidl Font Pro" w:hAnsi="Lidl Font Pro" w:cs="Lidl Font Pro"/>
        </w:rPr>
        <w:t>Net</w:t>
      </w:r>
      <w:r w:rsidRPr="00910690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Zero</w:t>
      </w:r>
      <w:r w:rsidRPr="00910690">
        <w:rPr>
          <w:rFonts w:ascii="Lidl Font Pro" w:eastAsia="Lidl Font Pro" w:hAnsi="Lidl Font Pro" w:cs="Lidl Font Pro"/>
          <w:lang w:val="el-GR"/>
        </w:rPr>
        <w:t xml:space="preserve"> έως το 2050</w:t>
      </w:r>
    </w:p>
    <w:p w14:paraId="4A8F7A75" w14:textId="77777777" w:rsidR="007B5A18" w:rsidRPr="00910690" w:rsidRDefault="00000000">
      <w:pPr>
        <w:numPr>
          <w:ilvl w:val="0"/>
          <w:numId w:val="1"/>
        </w:numPr>
        <w:spacing w:after="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910690">
        <w:rPr>
          <w:rFonts w:ascii="Lidl Font Pro" w:eastAsia="Lidl Font Pro" w:hAnsi="Lidl Font Pro" w:cs="Lidl Font Pro"/>
          <w:b/>
          <w:bCs/>
          <w:lang w:val="el-GR"/>
        </w:rPr>
        <w:t>Διατήρηση των Πόρων</w:t>
      </w:r>
      <w:r w:rsidRPr="00910690">
        <w:rPr>
          <w:rFonts w:ascii="Lidl Font Pro" w:eastAsia="Lidl Font Pro" w:hAnsi="Lidl Font Pro" w:cs="Lidl Font Pro"/>
          <w:lang w:val="el-GR"/>
        </w:rPr>
        <w:t xml:space="preserve"> – Έμφαση στην Κυκλικότητα</w:t>
      </w:r>
    </w:p>
    <w:p w14:paraId="7D59C8B8" w14:textId="77777777" w:rsidR="007B5A18" w:rsidRPr="00910690" w:rsidRDefault="00000000">
      <w:pPr>
        <w:numPr>
          <w:ilvl w:val="0"/>
          <w:numId w:val="1"/>
        </w:numPr>
        <w:spacing w:after="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910690">
        <w:rPr>
          <w:rFonts w:ascii="Lidl Font Pro" w:eastAsia="Lidl Font Pro" w:hAnsi="Lidl Font Pro" w:cs="Lidl Font Pro"/>
          <w:b/>
          <w:bCs/>
          <w:lang w:val="el-GR"/>
        </w:rPr>
        <w:t>Σεβασμός στη Βιοποικιλότητα</w:t>
      </w:r>
      <w:r w:rsidRPr="00910690">
        <w:rPr>
          <w:rFonts w:ascii="Lidl Font Pro" w:eastAsia="Lidl Font Pro" w:hAnsi="Lidl Font Pro" w:cs="Lidl Font Pro"/>
          <w:lang w:val="el-GR"/>
        </w:rPr>
        <w:t xml:space="preserve"> – Υπεύθυνη Προμήθεια &amp; Προστασία Οικοσυστημάτων</w:t>
      </w:r>
    </w:p>
    <w:p w14:paraId="78764276" w14:textId="77777777" w:rsidR="007B5A18" w:rsidRPr="00910690" w:rsidRDefault="00000000">
      <w:pPr>
        <w:numPr>
          <w:ilvl w:val="0"/>
          <w:numId w:val="1"/>
        </w:numPr>
        <w:spacing w:after="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Δίκαιο Επιχειρείν </w:t>
      </w:r>
      <w:r w:rsidRPr="00910690">
        <w:rPr>
          <w:rFonts w:ascii="Lidl Font Pro" w:eastAsia="Lidl Font Pro" w:hAnsi="Lidl Font Pro" w:cs="Lidl Font Pro"/>
          <w:lang w:val="el-GR"/>
        </w:rPr>
        <w:t>– Ισότητα &amp; Στήριξη της Τοπικής Οικονομίας</w:t>
      </w:r>
    </w:p>
    <w:p w14:paraId="6BE0A060" w14:textId="77777777" w:rsidR="007B5A18" w:rsidRPr="00910690" w:rsidRDefault="00000000">
      <w:pPr>
        <w:numPr>
          <w:ilvl w:val="0"/>
          <w:numId w:val="1"/>
        </w:numPr>
        <w:spacing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Προάσπιση της Υγείας </w:t>
      </w:r>
      <w:r w:rsidRPr="00910690">
        <w:rPr>
          <w:rFonts w:ascii="Lidl Font Pro" w:eastAsia="Lidl Font Pro" w:hAnsi="Lidl Font Pro" w:cs="Lidl Font Pro"/>
          <w:lang w:val="el-GR"/>
        </w:rPr>
        <w:t>– Συνειδητή Διατροφή για Όλους</w:t>
      </w:r>
    </w:p>
    <w:p w14:paraId="2375784A" w14:textId="77777777" w:rsidR="007B5A18" w:rsidRPr="00910690" w:rsidRDefault="00000000">
      <w:pPr>
        <w:spacing w:line="360" w:lineRule="auto"/>
        <w:jc w:val="both"/>
        <w:rPr>
          <w:rFonts w:ascii="Lidl Font Pro" w:eastAsia="Lidl Font Pro" w:hAnsi="Lidl Font Pro" w:cs="Lidl Font Pro"/>
          <w:b/>
          <w:bCs/>
          <w:lang w:val="el-GR"/>
        </w:rPr>
      </w:pPr>
      <w:r w:rsidRPr="00910690">
        <w:rPr>
          <w:rFonts w:ascii="Lidl Font Pro" w:eastAsia="Lidl Font Pro" w:hAnsi="Lidl Font Pro" w:cs="Lidl Font Pro"/>
          <w:b/>
          <w:bCs/>
          <w:lang w:val="el-GR"/>
        </w:rPr>
        <w:t>Κοινωνική Συνεισφορά με Μετρήσιμο Αποτέλεσμα</w:t>
      </w:r>
    </w:p>
    <w:p w14:paraId="6C947AA2" w14:textId="77777777" w:rsidR="007B5A18" w:rsidRPr="00910690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910690">
        <w:rPr>
          <w:rFonts w:ascii="Lidl Font Pro" w:eastAsia="Lidl Font Pro" w:hAnsi="Lidl Font Pro" w:cs="Lidl Font Pro"/>
          <w:lang w:val="el-GR"/>
        </w:rPr>
        <w:t xml:space="preserve">Το 2024, η </w:t>
      </w:r>
      <w:r>
        <w:rPr>
          <w:rFonts w:ascii="Lidl Font Pro" w:eastAsia="Lidl Font Pro" w:hAnsi="Lidl Font Pro" w:cs="Lidl Font Pro"/>
        </w:rPr>
        <w:t>Lidl</w:t>
      </w:r>
      <w:r w:rsidRPr="00910690">
        <w:rPr>
          <w:rFonts w:ascii="Lidl Font Pro" w:eastAsia="Lidl Font Pro" w:hAnsi="Lidl Font Pro" w:cs="Lidl Font Pro"/>
          <w:lang w:val="el-GR"/>
        </w:rPr>
        <w:t xml:space="preserve"> Κύπρου πραγματοποίησε 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>κοινωνικές και περιβαλλοντικές επενδύσεις</w:t>
      </w:r>
      <w:r w:rsidRPr="00910690">
        <w:rPr>
          <w:rFonts w:ascii="Lidl Font Pro" w:eastAsia="Lidl Font Pro" w:hAnsi="Lidl Font Pro" w:cs="Lidl Font Pro"/>
          <w:lang w:val="el-GR"/>
        </w:rPr>
        <w:t xml:space="preserve"> 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>ύψους €589,7 χιλ.</w:t>
      </w:r>
      <w:r w:rsidRPr="00910690">
        <w:rPr>
          <w:rFonts w:ascii="Lidl Font Pro" w:eastAsia="Lidl Font Pro" w:hAnsi="Lidl Font Pro" w:cs="Lidl Font Pro"/>
          <w:lang w:val="el-GR"/>
        </w:rPr>
        <w:t xml:space="preserve">. Σημαντικές δράσεις περιλαμβάνουν τη λειτουργία της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Food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Academy</w:t>
      </w:r>
      <w:r w:rsidRPr="00910690">
        <w:rPr>
          <w:rFonts w:ascii="Lidl Font Pro" w:eastAsia="Lidl Font Pro" w:hAnsi="Lidl Font Pro" w:cs="Lidl Font Pro"/>
          <w:lang w:val="el-GR"/>
        </w:rPr>
        <w:t xml:space="preserve">, το 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5ο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Wellness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Camp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 w:rsidRPr="00910690">
        <w:rPr>
          <w:rFonts w:ascii="Lidl Font Pro" w:eastAsia="Lidl Font Pro" w:hAnsi="Lidl Font Pro" w:cs="Lidl Font Pro"/>
          <w:lang w:val="el-GR"/>
        </w:rPr>
        <w:t xml:space="preserve">και τη σταθερή συνεργασία με τον οργανισμό </w:t>
      </w:r>
      <w:r>
        <w:rPr>
          <w:rFonts w:ascii="Lidl Font Pro" w:eastAsia="Lidl Font Pro" w:hAnsi="Lidl Font Pro" w:cs="Lidl Font Pro"/>
          <w:b/>
          <w:bCs/>
        </w:rPr>
        <w:t>Hope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For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Children</w:t>
      </w:r>
      <w:r w:rsidRPr="00910690">
        <w:rPr>
          <w:rFonts w:ascii="Lidl Font Pro" w:eastAsia="Lidl Font Pro" w:hAnsi="Lidl Font Pro" w:cs="Lidl Font Pro"/>
          <w:lang w:val="el-GR"/>
        </w:rPr>
        <w:t xml:space="preserve">. Παράλληλα, η </w:t>
      </w:r>
      <w:r>
        <w:rPr>
          <w:rFonts w:ascii="Lidl Font Pro" w:eastAsia="Lidl Font Pro" w:hAnsi="Lidl Font Pro" w:cs="Lidl Font Pro"/>
        </w:rPr>
        <w:t>Lidl</w:t>
      </w:r>
      <w:r w:rsidRPr="00910690">
        <w:rPr>
          <w:rFonts w:ascii="Lidl Font Pro" w:eastAsia="Lidl Font Pro" w:hAnsi="Lidl Font Pro" w:cs="Lidl Font Pro"/>
          <w:lang w:val="el-GR"/>
        </w:rPr>
        <w:t xml:space="preserve"> Ελλάς ενίσχυσε το κοινωνικό της </w:t>
      </w:r>
      <w:r w:rsidRPr="00910690">
        <w:rPr>
          <w:rFonts w:ascii="Lidl Font Pro" w:eastAsia="Lidl Font Pro" w:hAnsi="Lidl Font Pro" w:cs="Lidl Font Pro"/>
          <w:lang w:val="el-GR"/>
        </w:rPr>
        <w:lastRenderedPageBreak/>
        <w:t>αποτύπωμα με επενδύσεις €1,99 εκατ., στηρίζοντας οργανισμούς όπως το «Χαμόγελο του Παιδιού».</w:t>
      </w:r>
    </w:p>
    <w:p w14:paraId="17318B32" w14:textId="77777777" w:rsidR="007B5A18" w:rsidRPr="00910690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910690">
        <w:rPr>
          <w:rFonts w:ascii="Lidl Font Pro" w:eastAsia="Lidl Font Pro" w:hAnsi="Lidl Font Pro" w:cs="Lidl Font Pro"/>
          <w:i/>
          <w:iCs/>
          <w:lang w:val="el-GR"/>
        </w:rPr>
        <w:t>«Θέλαμε να δείξουμε ότι η βιωσιμότητα δεν είναι θεωρία. Είναι πράξεις που συμβαίνουν καθημερινά – μικρές και μεγάλες. Ο απολογισμός είναι μια ανοιχτή συζήτηση για το πώς φροντίζουμε τον τόπο μας και πώς εξελισσόμαστε μαζί με την κοινωνία»</w:t>
      </w:r>
      <w:r w:rsidRPr="00910690">
        <w:rPr>
          <w:rFonts w:ascii="Lidl Font Pro" w:eastAsia="Lidl Font Pro" w:hAnsi="Lidl Font Pro" w:cs="Lidl Font Pro"/>
          <w:lang w:val="el-GR"/>
        </w:rPr>
        <w:t xml:space="preserve">, δηλώνει η 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Βασιλική Αδαμίδου, Διευθύντρια Εταιρικών Υποθέσεων και Βιωσιμότητας της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910690">
        <w:rPr>
          <w:rFonts w:ascii="Lidl Font Pro" w:eastAsia="Lidl Font Pro" w:hAnsi="Lidl Font Pro" w:cs="Lidl Font Pro"/>
          <w:b/>
          <w:bCs/>
          <w:lang w:val="el-GR"/>
        </w:rPr>
        <w:t xml:space="preserve"> Κύπρου</w:t>
      </w:r>
      <w:r w:rsidRPr="00910690">
        <w:rPr>
          <w:rFonts w:ascii="Lidl Font Pro" w:eastAsia="Lidl Font Pro" w:hAnsi="Lidl Font Pro" w:cs="Lidl Font Pro"/>
          <w:lang w:val="el-GR"/>
        </w:rPr>
        <w:t>.</w:t>
      </w:r>
    </w:p>
    <w:p w14:paraId="62B5B7D5" w14:textId="2819C902" w:rsidR="007B5A18" w:rsidRPr="00910690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910690">
        <w:rPr>
          <w:rFonts w:ascii="Lidl Font Pro" w:eastAsia="Lidl Font Pro" w:hAnsi="Lidl Font Pro" w:cs="Lidl Font Pro"/>
          <w:lang w:val="el-GR"/>
        </w:rPr>
        <w:t xml:space="preserve">Για το έτος 2024, η Έκθεση Βιώσιμης Ανάπτυξης, σε επίπεδο Ομίλου </w:t>
      </w:r>
      <w:r>
        <w:rPr>
          <w:rFonts w:ascii="Lidl Font Pro" w:eastAsia="Lidl Font Pro" w:hAnsi="Lidl Font Pro" w:cs="Lidl Font Pro"/>
        </w:rPr>
        <w:t>Schwarz</w:t>
      </w:r>
      <w:r w:rsidRPr="00910690">
        <w:rPr>
          <w:rFonts w:ascii="Lidl Font Pro" w:eastAsia="Lidl Font Pro" w:hAnsi="Lidl Font Pro" w:cs="Lidl Font Pro"/>
          <w:lang w:val="el-GR"/>
        </w:rPr>
        <w:t xml:space="preserve"> και σε επίπεδο </w:t>
      </w:r>
      <w:r>
        <w:rPr>
          <w:rFonts w:ascii="Lidl Font Pro" w:eastAsia="Lidl Font Pro" w:hAnsi="Lidl Font Pro" w:cs="Lidl Font Pro"/>
        </w:rPr>
        <w:t>Lidl</w:t>
      </w:r>
      <w:r w:rsidRPr="00910690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Stiftung</w:t>
      </w:r>
      <w:r w:rsidRPr="00910690">
        <w:rPr>
          <w:rFonts w:ascii="Lidl Font Pro" w:eastAsia="Lidl Font Pro" w:hAnsi="Lidl Font Pro" w:cs="Lidl Font Pro"/>
          <w:lang w:val="el-GR"/>
        </w:rPr>
        <w:t xml:space="preserve">, που καλύπτει όλες τις χώρες στις οποίες δραστηριοποιείται η </w:t>
      </w:r>
      <w:r>
        <w:rPr>
          <w:rFonts w:ascii="Lidl Font Pro" w:eastAsia="Lidl Font Pro" w:hAnsi="Lidl Font Pro" w:cs="Lidl Font Pro"/>
        </w:rPr>
        <w:t>Lidl</w:t>
      </w:r>
      <w:r w:rsidRPr="00910690">
        <w:rPr>
          <w:rFonts w:ascii="Lidl Font Pro" w:eastAsia="Lidl Font Pro" w:hAnsi="Lidl Font Pro" w:cs="Lidl Font Pro"/>
          <w:lang w:val="el-GR"/>
        </w:rPr>
        <w:t xml:space="preserve">, ακολουθεί </w:t>
      </w:r>
      <w:r w:rsidR="00CE23D9">
        <w:rPr>
          <w:rFonts w:ascii="Lidl Font Pro" w:eastAsia="Lidl Font Pro" w:hAnsi="Lidl Font Pro" w:cs="Lidl Font Pro"/>
          <w:lang w:val="el-GR"/>
        </w:rPr>
        <w:t xml:space="preserve">τα </w:t>
      </w:r>
      <w:r w:rsidRPr="00910690">
        <w:rPr>
          <w:rFonts w:ascii="Lidl Font Pro" w:eastAsia="Lidl Font Pro" w:hAnsi="Lidl Font Pro" w:cs="Lidl Font Pro"/>
          <w:lang w:val="el-GR"/>
        </w:rPr>
        <w:t xml:space="preserve">διεθνή πρότυπα και </w:t>
      </w:r>
      <w:r w:rsidR="00CE23D9">
        <w:rPr>
          <w:rFonts w:ascii="Lidl Font Pro" w:eastAsia="Lidl Font Pro" w:hAnsi="Lidl Font Pro" w:cs="Lidl Font Pro"/>
          <w:lang w:val="el-GR"/>
        </w:rPr>
        <w:t xml:space="preserve">τις </w:t>
      </w:r>
      <w:r w:rsidRPr="00910690">
        <w:rPr>
          <w:rFonts w:ascii="Lidl Font Pro" w:eastAsia="Lidl Font Pro" w:hAnsi="Lidl Font Pro" w:cs="Lidl Font Pro"/>
          <w:lang w:val="el-GR"/>
        </w:rPr>
        <w:t>ευρωπαϊκές οδηγίες.</w:t>
      </w:r>
    </w:p>
    <w:p w14:paraId="705A48D5" w14:textId="77777777" w:rsidR="007B5A18" w:rsidRPr="00910690" w:rsidRDefault="00000000">
      <w:pPr>
        <w:spacing w:after="240" w:line="360" w:lineRule="auto"/>
        <w:jc w:val="both"/>
        <w:rPr>
          <w:rFonts w:ascii="Lidl Font Pro" w:eastAsia="Lidl Font Pro" w:hAnsi="Lidl Font Pro" w:cs="Lidl Font Pro"/>
          <w:b/>
          <w:bCs/>
          <w:color w:val="000000"/>
          <w:lang w:val="el-GR"/>
        </w:rPr>
      </w:pPr>
      <w:bookmarkStart w:id="2" w:name="_heading=h.owjiqz6q27pm" w:colFirst="0" w:colLast="0"/>
      <w:bookmarkEnd w:id="2"/>
      <w:r w:rsidRPr="00910690">
        <w:rPr>
          <w:rFonts w:ascii="Lidl Font Pro" w:eastAsia="Lidl Font Pro" w:hAnsi="Lidl Font Pro" w:cs="Lidl Font Pro"/>
          <w:lang w:val="el-GR"/>
        </w:rPr>
        <w:t xml:space="preserve">Διαβάστε ολόκληρο τον Απολογισμό Βιωσιμότητας 2024 </w:t>
      </w:r>
      <w:hyperlink r:id="rId8">
        <w:r w:rsidRPr="00910690">
          <w:rPr>
            <w:rFonts w:ascii="Lidl Font Pro" w:eastAsia="Lidl Font Pro" w:hAnsi="Lidl Font Pro" w:cs="Lidl Font Pro"/>
            <w:color w:val="1155CC"/>
            <w:u w:val="single"/>
            <w:lang w:val="el-GR"/>
          </w:rPr>
          <w:t>εδώ</w:t>
        </w:r>
      </w:hyperlink>
      <w:r w:rsidRPr="00910690">
        <w:rPr>
          <w:rFonts w:ascii="Lidl Font Pro" w:eastAsia="Lidl Font Pro" w:hAnsi="Lidl Font Pro" w:cs="Lidl Font Pro"/>
          <w:lang w:val="el-GR"/>
        </w:rPr>
        <w:t>.</w:t>
      </w:r>
    </w:p>
    <w:p w14:paraId="52A90724" w14:textId="77777777" w:rsidR="007B5A18" w:rsidRPr="00910690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910690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Επισκεφθείτε τη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910690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και στα:</w:t>
      </w:r>
    </w:p>
    <w:p w14:paraId="3983E258" w14:textId="77777777" w:rsidR="007B5A1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138F23E3" w14:textId="77777777" w:rsidR="007B5A1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75606DBD" w14:textId="77777777" w:rsidR="007B5A1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0F5EE74C" w14:textId="77777777" w:rsidR="007B5A1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>facebook.com/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lidlcy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46DBF6FF" w14:textId="77777777" w:rsidR="007B5A1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instagram.com/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lidl_cyprus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7F9F6ACD" w14:textId="77777777" w:rsidR="007B5A1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lidlcyprus</w:t>
      </w:r>
      <w:proofErr w:type="spellEnd"/>
    </w:p>
    <w:p w14:paraId="21D13655" w14:textId="77777777" w:rsidR="007B5A1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3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lidl-cyprus</w:t>
        </w:r>
        <w:proofErr w:type="spellEnd"/>
      </w:hyperlink>
    </w:p>
    <w:p w14:paraId="721E1818" w14:textId="77777777" w:rsidR="007B5A1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078F39EC" w14:textId="77777777" w:rsidR="007B5A18" w:rsidRDefault="007B5A18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7B5A1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830C79" w14:textId="77777777" w:rsidR="00883B97" w:rsidRDefault="00883B97">
      <w:pPr>
        <w:spacing w:after="0" w:line="240" w:lineRule="auto"/>
      </w:pPr>
      <w:r>
        <w:separator/>
      </w:r>
    </w:p>
  </w:endnote>
  <w:endnote w:type="continuationSeparator" w:id="0">
    <w:p w14:paraId="577BAED5" w14:textId="77777777" w:rsidR="00883B97" w:rsidRDefault="00883B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A733AC6A-08D2-491A-B998-05FA407F1E38}"/>
    <w:embedBold r:id="rId2" w:fontKey="{D3B122CC-2DEC-473C-A807-4569551CD006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F9094D2C-6522-4EFA-9338-0239CA6D397A}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  <w:embedRegular r:id="rId4" w:fontKey="{4C89CF18-CCA2-4CD9-B0B9-26D5B4F7F366}"/>
  </w:font>
  <w:font w:name="Georgia">
    <w:panose1 w:val="02040502050405020303"/>
    <w:charset w:val="A1"/>
    <w:family w:val="roman"/>
    <w:pitch w:val="variable"/>
    <w:sig w:usb0="00000287" w:usb1="00000000" w:usb2="00000000" w:usb3="00000000" w:csb0="0000009F" w:csb1="00000000"/>
    <w:embedItalic r:id="rId5" w:fontKey="{D9610B40-1EF9-4A10-A19B-7C946C9F2C23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6" w:fontKey="{68C44E65-C4F7-4BFE-992A-86F833A69BFB}"/>
    <w:embedBold r:id="rId7" w:fontKey="{0E13BA21-2E85-4FBA-AAFD-906981860CCF}"/>
    <w:embedItalic r:id="rId8" w:fontKey="{1E0D3F29-7856-419D-9C88-E2D4780231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2570DF" w14:textId="77777777" w:rsidR="007B5A18" w:rsidRDefault="007B5A1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0C8DAB" w14:textId="77777777" w:rsidR="007B5A1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1FB31CB2" wp14:editId="3560A71D">
              <wp:simplePos x="0" y="0"/>
              <wp:positionH relativeFrom="column">
                <wp:posOffset>-172717</wp:posOffset>
              </wp:positionH>
              <wp:positionV relativeFrom="paragraph">
                <wp:posOffset>9930131</wp:posOffset>
              </wp:positionV>
              <wp:extent cx="5386578" cy="887730"/>
              <wp:effectExtent l="0" t="0" r="0" b="0"/>
              <wp:wrapSquare wrapText="bothSides" distT="0" distB="0" distL="114300" distR="114300"/>
              <wp:docPr id="74" name="Ορθογώνιο 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25F4AD" w14:textId="77777777" w:rsidR="007B5A18" w:rsidRDefault="007B5A18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-172717</wp:posOffset>
              </wp:positionH>
              <wp:positionV relativeFrom="paragraph">
                <wp:posOffset>9930131</wp:posOffset>
              </wp:positionV>
              <wp:extent cx="5386578" cy="887730"/>
              <wp:effectExtent b="0" l="0" r="0" t="0"/>
              <wp:wrapSquare wrapText="bothSides" distB="0" distT="0" distL="114300" distR="114300"/>
              <wp:docPr id="74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86578" cy="8877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57F7E431" wp14:editId="5BFA11C7">
              <wp:simplePos x="0" y="0"/>
              <wp:positionH relativeFrom="column">
                <wp:posOffset>-9522</wp:posOffset>
              </wp:positionH>
              <wp:positionV relativeFrom="paragraph">
                <wp:posOffset>9731088</wp:posOffset>
              </wp:positionV>
              <wp:extent cx="6419850" cy="651510"/>
              <wp:effectExtent l="0" t="0" r="0" b="0"/>
              <wp:wrapSquare wrapText="bothSides" distT="0" distB="0" distL="114300" distR="114300"/>
              <wp:docPr id="76" name="Ορθογώνιο 7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1BAD67" w14:textId="77777777" w:rsidR="007B5A18" w:rsidRPr="00910690" w:rsidRDefault="00000000">
                          <w:pPr>
                            <w:spacing w:after="4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</w:t>
                          </w:r>
                          <w:r w:rsidRPr="00910690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 xml:space="preserve"> Κύπρου</w:t>
                          </w:r>
                          <w:r w:rsidRPr="00910690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 · </w:t>
                          </w:r>
                          <w:r w:rsidRPr="00910690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>Τομέας Εταιρικών Υποθέσεων &amp; Βιωσιμότητας</w:t>
                          </w:r>
                        </w:p>
                        <w:p w14:paraId="77D81BCF" w14:textId="77777777" w:rsidR="007B5A18" w:rsidRPr="00910690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 w:rsidRPr="00910690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ΒΙ.ΠΕ Αραδίππου Οδός Πηγάσου 2,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T</w:t>
                          </w:r>
                          <w:r w:rsidRPr="00910690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K</w:t>
                          </w:r>
                          <w:r w:rsidRPr="00910690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. 7100 Αραδίππου, Λάρνακα </w:t>
                          </w:r>
                          <w:r w:rsidRPr="00910690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br/>
                            <w:t xml:space="preserve">+357 24201100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press</w:t>
                          </w:r>
                          <w:r w:rsidRPr="00910690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@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lidl</w:t>
                          </w:r>
                          <w:r w:rsidRPr="00910690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com</w:t>
                          </w:r>
                          <w:r w:rsidRPr="00910690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cy</w:t>
                          </w:r>
                        </w:p>
                        <w:p w14:paraId="38AFDAC5" w14:textId="77777777" w:rsidR="007B5A18" w:rsidRPr="00910690" w:rsidRDefault="007B5A18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7F7E431" id="Ορθογώνιο 76" o:spid="_x0000_s1028" style="position:absolute;margin-left:-.75pt;margin-top:766.25pt;width:505.5pt;height:51.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" filled="f" stroked="f">
              <v:textbox inset="0,0,0,0">
                <w:txbxContent>
                  <w:p w14:paraId="231BAD67" w14:textId="77777777" w:rsidR="007B5A18" w:rsidRPr="00910690" w:rsidRDefault="00000000">
                    <w:pPr>
                      <w:spacing w:after="40" w:line="240" w:lineRule="auto"/>
                      <w:textDirection w:val="btLr"/>
                      <w:rPr>
                        <w:lang w:val="el-GR"/>
                      </w:rPr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Lidl</w:t>
                    </w:r>
                    <w:r w:rsidRPr="00910690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 xml:space="preserve"> Κύπρου</w:t>
                    </w:r>
                    <w:r w:rsidRPr="00910690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 · </w:t>
                    </w:r>
                    <w:r w:rsidRPr="00910690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>Τομέας Εταιρικών Υποθέσεων &amp; Βιωσιμότητας</w:t>
                    </w:r>
                  </w:p>
                  <w:p w14:paraId="77D81BCF" w14:textId="77777777" w:rsidR="007B5A18" w:rsidRPr="00910690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 w:rsidRPr="00910690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ΒΙ.ΠΕ Αραδίππου Οδός Πηγάσου 2,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T</w:t>
                    </w:r>
                    <w:r w:rsidRPr="00910690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K</w:t>
                    </w:r>
                    <w:r w:rsidRPr="00910690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. 7100 Αραδίππου, Λάρνακα </w:t>
                    </w:r>
                    <w:r w:rsidRPr="00910690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br/>
                      <w:t xml:space="preserve">+357 24201100 ·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press</w:t>
                    </w:r>
                    <w:r w:rsidRPr="00910690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@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lidl</w:t>
                    </w:r>
                    <w:r w:rsidRPr="00910690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com</w:t>
                    </w:r>
                    <w:r w:rsidRPr="00910690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cy</w:t>
                    </w:r>
                  </w:p>
                  <w:p w14:paraId="38AFDAC5" w14:textId="77777777" w:rsidR="007B5A18" w:rsidRPr="00910690" w:rsidRDefault="007B5A18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2388E14D" wp14:editId="553810ED">
          <wp:simplePos x="0" y="0"/>
          <wp:positionH relativeFrom="column">
            <wp:posOffset>-1123947</wp:posOffset>
          </wp:positionH>
          <wp:positionV relativeFrom="paragraph">
            <wp:posOffset>1403350</wp:posOffset>
          </wp:positionV>
          <wp:extent cx="7534275" cy="813435"/>
          <wp:effectExtent l="0" t="0" r="0" b="0"/>
          <wp:wrapSquare wrapText="bothSides" distT="0" distB="0" distL="114300" distR="114300"/>
          <wp:docPr id="7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275" cy="8134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09DB16" w14:textId="77777777" w:rsidR="007B5A18" w:rsidRDefault="007B5A1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742913" w14:textId="77777777" w:rsidR="00883B97" w:rsidRDefault="00883B97">
      <w:pPr>
        <w:spacing w:after="0" w:line="240" w:lineRule="auto"/>
      </w:pPr>
      <w:r>
        <w:separator/>
      </w:r>
    </w:p>
  </w:footnote>
  <w:footnote w:type="continuationSeparator" w:id="0">
    <w:p w14:paraId="5F34F503" w14:textId="77777777" w:rsidR="00883B97" w:rsidRDefault="00883B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C7C2C0" w14:textId="77777777" w:rsidR="007B5A18" w:rsidRDefault="007B5A1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D9EAF6" w14:textId="06AB753D" w:rsidR="007B5A18" w:rsidRDefault="00CE23D9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39463AA5" wp14:editId="143A5EA4">
              <wp:simplePos x="0" y="0"/>
              <wp:positionH relativeFrom="column">
                <wp:posOffset>-664210</wp:posOffset>
              </wp:positionH>
              <wp:positionV relativeFrom="paragraph">
                <wp:posOffset>-151130</wp:posOffset>
              </wp:positionV>
              <wp:extent cx="3001010" cy="302260"/>
              <wp:effectExtent l="0" t="0" r="0" b="0"/>
              <wp:wrapNone/>
              <wp:docPr id="75" name="Ορθογώνιο 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1010" cy="302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2EE38A6" w14:textId="77777777" w:rsidR="007B5A18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Τύ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9463AA5" id="Ορθογώνιο 75" o:spid="_x0000_s1026" style="position:absolute;left:0;text-align:left;margin-left:-52.3pt;margin-top:-11.9pt;width:236.3pt;height:23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" filled="f" stroked="f">
              <v:textbox inset="0,0,0,0">
                <w:txbxContent>
                  <w:p w14:paraId="62EE38A6" w14:textId="77777777" w:rsidR="007B5A18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rFonts w:ascii="Lidl Font Pro" w:eastAsia="Lidl Font Pro" w:hAnsi="Lidl Font Pro" w:cs="Lidl Font Pro"/>
                        <w:b/>
                        <w:color w:val="1F497D"/>
                        <w:sz w:val="38"/>
                      </w:rPr>
                      <w:t>Δελτίο</w:t>
                    </w:r>
                    <w:proofErr w:type="spellEnd"/>
                    <w:r>
                      <w:rPr>
                        <w:rFonts w:ascii="Lidl Font Pro" w:eastAsia="Lidl Font Pro" w:hAnsi="Lidl Font Pro" w:cs="Lidl Font Pro"/>
                        <w:b/>
                        <w:color w:val="1F497D"/>
                        <w:sz w:val="38"/>
                      </w:rPr>
                      <w:t xml:space="preserve"> </w:t>
                    </w:r>
                    <w:proofErr w:type="spellStart"/>
                    <w:r>
                      <w:rPr>
                        <w:rFonts w:ascii="Lidl Font Pro" w:eastAsia="Lidl Font Pro" w:hAnsi="Lidl Font Pro" w:cs="Lidl Font Pro"/>
                        <w:b/>
                        <w:color w:val="1F497D"/>
                        <w:sz w:val="38"/>
                      </w:rPr>
                      <w:t>Τύ</w:t>
                    </w:r>
                    <w:proofErr w:type="spellEnd"/>
                    <w:r>
                      <w:rPr>
                        <w:rFonts w:ascii="Lidl Font Pro" w:eastAsia="Lidl Font Pro" w:hAnsi="Lidl Font Pro" w:cs="Lidl Font Pro"/>
                        <w:b/>
                        <w:color w:val="1F497D"/>
                        <w:sz w:val="38"/>
                      </w:rPr>
                      <w:t>που</w:t>
                    </w:r>
                  </w:p>
                </w:txbxContent>
              </v:textbox>
            </v:rect>
          </w:pict>
        </mc:Fallback>
      </mc:AlternateContent>
    </w:r>
    <w:r w:rsidR="00000000">
      <w:rPr>
        <w:color w:val="000000"/>
      </w:rPr>
      <w:t xml:space="preserve">                                                                                                                                </w:t>
    </w:r>
    <w:r w:rsidR="00000000">
      <w:rPr>
        <w:noProof/>
        <w:color w:val="000000"/>
      </w:rPr>
      <w:drawing>
        <wp:inline distT="0" distB="0" distL="0" distR="0" wp14:anchorId="45E0D38A" wp14:editId="22E2FA52">
          <wp:extent cx="792855" cy="793331"/>
          <wp:effectExtent l="0" t="0" r="0" b="0"/>
          <wp:docPr id="7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C17C965" w14:textId="77777777" w:rsidR="007B5A18" w:rsidRDefault="007B5A1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AA4FC8" w14:textId="77777777" w:rsidR="007B5A18" w:rsidRDefault="007B5A1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C965A3A"/>
    <w:multiLevelType w:val="multilevel"/>
    <w:tmpl w:val="37D0B16E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21455360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A18"/>
    <w:rsid w:val="006C4DF5"/>
    <w:rsid w:val="007B5A18"/>
    <w:rsid w:val="00883B97"/>
    <w:rsid w:val="00910690"/>
    <w:rsid w:val="00CE23D9"/>
    <w:rsid w:val="00D47E6B"/>
    <w:rsid w:val="00E36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1DAA27"/>
  <w15:docId w15:val="{997272CB-ADC8-4CBC-99D3-7741946670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4">
    <w:name w:val="header"/>
    <w:link w:val="Char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C15348"/>
    <w:rPr>
      <w:rFonts w:ascii="Calibri" w:hAnsi="Calibri" w:cs="Times New Roman"/>
      <w:lang w:val="de-DE"/>
    </w:rPr>
  </w:style>
  <w:style w:type="paragraph" w:styleId="a5">
    <w:name w:val="footer"/>
    <w:link w:val="Char0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C15348"/>
    <w:rPr>
      <w:rFonts w:ascii="Calibri" w:hAnsi="Calibri" w:cs="Times New Roman"/>
      <w:lang w:val="de-DE"/>
    </w:rPr>
  </w:style>
  <w:style w:type="paragraph" w:customStyle="1" w:styleId="EinfAbs">
    <w:name w:val="[Einf. Abs.]"/>
    <w:uiPriority w:val="99"/>
    <w:rsid w:val="00C15348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Web">
    <w:name w:val="Normal (Web)"/>
    <w:uiPriority w:val="99"/>
    <w:unhideWhenUsed/>
    <w:rsid w:val="008672F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l-GR"/>
    </w:rPr>
  </w:style>
  <w:style w:type="paragraph" w:customStyle="1" w:styleId="FuzeileText">
    <w:name w:val="Fußzeile (Text)"/>
    <w:uiPriority w:val="8"/>
    <w:qFormat/>
    <w:rsid w:val="00F847FC"/>
    <w:pPr>
      <w:spacing w:after="40"/>
    </w:pPr>
    <w:rPr>
      <w:sz w:val="14"/>
      <w:szCs w:val="14"/>
    </w:rPr>
  </w:style>
  <w:style w:type="paragraph" w:customStyle="1" w:styleId="Default">
    <w:name w:val="Default"/>
    <w:rsid w:val="005E4D58"/>
    <w:pPr>
      <w:autoSpaceDE w:val="0"/>
      <w:autoSpaceDN w:val="0"/>
      <w:adjustRightInd w:val="0"/>
      <w:spacing w:after="0" w:line="240" w:lineRule="auto"/>
    </w:pPr>
    <w:rPr>
      <w:rFonts w:eastAsiaTheme="minorEastAsia"/>
      <w:color w:val="000000"/>
      <w:sz w:val="24"/>
      <w:szCs w:val="24"/>
      <w:lang w:eastAsia="zh-TW"/>
    </w:rPr>
  </w:style>
  <w:style w:type="character" w:styleId="a6">
    <w:name w:val="Strong"/>
    <w:basedOn w:val="a0"/>
    <w:uiPriority w:val="22"/>
    <w:qFormat/>
    <w:rsid w:val="00B36DCD"/>
    <w:rPr>
      <w:b/>
      <w:bCs/>
    </w:rPr>
  </w:style>
  <w:style w:type="character" w:styleId="-">
    <w:name w:val="Hyperlink"/>
    <w:basedOn w:val="a0"/>
    <w:uiPriority w:val="99"/>
    <w:unhideWhenUsed/>
    <w:rsid w:val="00337A0D"/>
    <w:rPr>
      <w:color w:val="0000FF" w:themeColor="hyperlink"/>
      <w:u w:val="single"/>
    </w:rPr>
  </w:style>
  <w:style w:type="paragraph" w:styleId="a7">
    <w:name w:val="Balloon Text"/>
    <w:link w:val="Char1"/>
    <w:uiPriority w:val="99"/>
    <w:semiHidden/>
    <w:unhideWhenUsed/>
    <w:rsid w:val="007E4B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7E4BED"/>
    <w:rPr>
      <w:rFonts w:ascii="Segoe UI" w:hAnsi="Segoe UI" w:cs="Segoe UI"/>
      <w:sz w:val="18"/>
      <w:szCs w:val="18"/>
      <w:lang w:val="de-DE"/>
    </w:rPr>
  </w:style>
  <w:style w:type="character" w:customStyle="1" w:styleId="lidl-rtefontface-11">
    <w:name w:val="lidl-rtefontface-11"/>
    <w:basedOn w:val="a0"/>
    <w:rsid w:val="007E4BED"/>
    <w:rPr>
      <w:rFonts w:ascii="Arial" w:hAnsi="Arial" w:cs="Arial" w:hint="default"/>
    </w:rPr>
  </w:style>
  <w:style w:type="character" w:styleId="a8">
    <w:name w:val="Emphasis"/>
    <w:basedOn w:val="a0"/>
    <w:uiPriority w:val="20"/>
    <w:qFormat/>
    <w:rsid w:val="007E4BED"/>
    <w:rPr>
      <w:i/>
      <w:iCs/>
    </w:rPr>
  </w:style>
  <w:style w:type="paragraph" w:styleId="a9">
    <w:name w:val="List Paragraph"/>
    <w:link w:val="Char2"/>
    <w:uiPriority w:val="34"/>
    <w:qFormat/>
    <w:rsid w:val="001313C7"/>
    <w:pPr>
      <w:ind w:left="720"/>
      <w:contextualSpacing/>
    </w:pPr>
  </w:style>
  <w:style w:type="character" w:customStyle="1" w:styleId="lidl-rtefontface-1">
    <w:name w:val="lidl-rtefontface-1"/>
    <w:basedOn w:val="a0"/>
    <w:rsid w:val="005B2682"/>
  </w:style>
  <w:style w:type="character" w:styleId="aa">
    <w:name w:val="Unresolved Mention"/>
    <w:basedOn w:val="a0"/>
    <w:uiPriority w:val="99"/>
    <w:semiHidden/>
    <w:unhideWhenUsed/>
    <w:rsid w:val="00EF1F2B"/>
    <w:rPr>
      <w:color w:val="605E5C"/>
      <w:shd w:val="clear" w:color="auto" w:fill="E1DFDD"/>
    </w:rPr>
  </w:style>
  <w:style w:type="character" w:customStyle="1" w:styleId="Char2">
    <w:name w:val="Παράγραφος λίστας Char"/>
    <w:basedOn w:val="a0"/>
    <w:link w:val="a9"/>
    <w:uiPriority w:val="34"/>
    <w:locked/>
    <w:rsid w:val="006E0483"/>
    <w:rPr>
      <w:rFonts w:ascii="Calibri" w:hAnsi="Calibri" w:cs="Times New Roman"/>
      <w:lang w:val="de-DE"/>
    </w:rPr>
  </w:style>
  <w:style w:type="character" w:customStyle="1" w:styleId="lidl-rtefontface-3">
    <w:name w:val="lidl-rtefontface-3"/>
    <w:basedOn w:val="a0"/>
    <w:rsid w:val="0067635E"/>
  </w:style>
  <w:style w:type="character" w:customStyle="1" w:styleId="2Char">
    <w:name w:val="Επικεφαλίδα 2 Char"/>
    <w:basedOn w:val="a0"/>
    <w:uiPriority w:val="9"/>
    <w:rsid w:val="002C5270"/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character" w:customStyle="1" w:styleId="1Char">
    <w:name w:val="Επικεφαλίδα 1 Char"/>
    <w:basedOn w:val="a0"/>
    <w:uiPriority w:val="9"/>
    <w:rsid w:val="00DC6DB4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de-DE"/>
    </w:rPr>
  </w:style>
  <w:style w:type="character" w:styleId="ab">
    <w:name w:val="annotation reference"/>
    <w:basedOn w:val="a0"/>
    <w:uiPriority w:val="99"/>
    <w:semiHidden/>
    <w:unhideWhenUsed/>
    <w:rsid w:val="00417018"/>
    <w:rPr>
      <w:sz w:val="16"/>
      <w:szCs w:val="16"/>
    </w:rPr>
  </w:style>
  <w:style w:type="paragraph" w:styleId="ac">
    <w:name w:val="annotation text"/>
    <w:link w:val="Char3"/>
    <w:uiPriority w:val="99"/>
    <w:semiHidden/>
    <w:unhideWhenUsed/>
    <w:rsid w:val="00417018"/>
    <w:pPr>
      <w:spacing w:line="240" w:lineRule="auto"/>
    </w:pPr>
    <w:rPr>
      <w:sz w:val="20"/>
      <w:szCs w:val="20"/>
    </w:rPr>
  </w:style>
  <w:style w:type="character" w:customStyle="1" w:styleId="Char3">
    <w:name w:val="Κείμενο σχολίου Char"/>
    <w:basedOn w:val="a0"/>
    <w:link w:val="ac"/>
    <w:uiPriority w:val="99"/>
    <w:semiHidden/>
    <w:rsid w:val="00417018"/>
    <w:rPr>
      <w:rFonts w:ascii="Calibri" w:hAnsi="Calibri" w:cs="Times New Roman"/>
      <w:sz w:val="20"/>
      <w:szCs w:val="20"/>
      <w:lang w:val="de-DE"/>
    </w:rPr>
  </w:style>
  <w:style w:type="paragraph" w:styleId="ad">
    <w:name w:val="annotation subject"/>
    <w:basedOn w:val="ac"/>
    <w:next w:val="ac"/>
    <w:link w:val="Char4"/>
    <w:uiPriority w:val="99"/>
    <w:semiHidden/>
    <w:unhideWhenUsed/>
    <w:rsid w:val="00417018"/>
    <w:rPr>
      <w:b/>
      <w:bCs/>
    </w:rPr>
  </w:style>
  <w:style w:type="character" w:customStyle="1" w:styleId="Char4">
    <w:name w:val="Θέμα σχολίου Char"/>
    <w:basedOn w:val="Char3"/>
    <w:link w:val="ad"/>
    <w:uiPriority w:val="99"/>
    <w:semiHidden/>
    <w:rsid w:val="00417018"/>
    <w:rPr>
      <w:rFonts w:ascii="Calibri" w:hAnsi="Calibri" w:cs="Times New Roman"/>
      <w:b/>
      <w:bCs/>
      <w:sz w:val="20"/>
      <w:szCs w:val="20"/>
      <w:lang w:val="de-DE"/>
    </w:rPr>
  </w:style>
  <w:style w:type="paragraph" w:styleId="ae">
    <w:name w:val="Revision"/>
    <w:hidden/>
    <w:uiPriority w:val="99"/>
    <w:semiHidden/>
    <w:rsid w:val="00B722D9"/>
    <w:pPr>
      <w:spacing w:after="0" w:line="240" w:lineRule="auto"/>
    </w:pPr>
    <w:rPr>
      <w:rFonts w:cs="Times New Roman"/>
      <w:lang w:val="de-DE"/>
    </w:rPr>
  </w:style>
  <w:style w:type="paragraph" w:styleId="af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.com.cy/el/responsibility/dimosieuseis/sustainability-reports" TargetMode="External"/><Relationship Id="rId13" Type="http://schemas.openxmlformats.org/officeDocument/2006/relationships/hyperlink" Target="https://www.linkedin.com/company/lidl-cyprus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instagram.com/lidl_cyprus/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lidlcy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www.lidlfoodacademy.com.cy/" TargetMode="Externa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s://corporate.lidl.com.cy/el/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/ZjpxjBnAUMeWSdKun/S7a1Q3Yg==">CgMxLjAyDmguNmVzenlpb2c4eGQ4Mg5oLm93amlxejZxMjdwbTIOaC5oNHN6OHg2cWxzYzcyDmgub3dqaXF6NnEyN3BtMg5oLm93amlxejZxMjdwbTIOaC5vd2ppcXo2cTI3cG04AHIhMWluRFdWYnJtYm12UVZaendtX2NZNTNlTFpvRlAzaVN1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460</Words>
  <Characters>2487</Characters>
  <Application>Microsoft Office Word</Application>
  <DocSecurity>0</DocSecurity>
  <Lines>20</Lines>
  <Paragraphs>5</Paragraphs>
  <ScaleCrop>false</ScaleCrop>
  <Company/>
  <LinksUpToDate>false</LinksUpToDate>
  <CharactersWithSpaces>2942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Dimitroulakis, Georgios</dc:creator>
  <cp:lastModifiedBy>Nikoleta Evangelia Filippidou (ΝΙΚΟΛΕΤΑ ΕΥΑΓΓΕΛΙΑ ΦΙΛΙΠΠΙΔΟΥ)</cp:lastModifiedBy>
  <cp:revision>3</cp:revision>
  <dcterms:created xsi:type="dcterms:W3CDTF">2023-01-04T07:58:00Z</dcterms:created>
  <dcterms:modified xsi:type="dcterms:W3CDTF">2026-03-12T13:12:00Z</dcterms:modified>
</cp:coreProperties>
</file>